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ALVAH AND FORGLEN COMMUNITY COUNCIL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AGENDA FOR MEETING ON 25 NOVEMBER 2014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  <w:tab/>
        <w:t xml:space="preserve">Introduction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  <w:tab/>
        <w:t xml:space="preserve">Apologies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  <w:tab/>
        <w:t xml:space="preserve">Minutes of Previous Meeting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  <w:tab/>
        <w:t xml:space="preserve">Matters Arising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  <w:tab/>
        <w:t xml:space="preserve">Floral display and Public Amenity Areas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  <w:tab/>
        <w:t xml:space="preserve">Community Benefit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</w:t>
        <w:tab/>
        <w:t xml:space="preserve">Constitution Amendments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</w:t>
        <w:tab/>
        <w:t xml:space="preserve">Community Engagement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        Banffshire Partnership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</w:t>
        <w:tab/>
        <w:t xml:space="preserve">Rural Broadband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  <w:tab/>
        <w:t xml:space="preserve">Treasurer’s Report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</w:t>
        <w:tab/>
        <w:t xml:space="preserve">Planning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</w:t>
        <w:tab/>
        <w:t xml:space="preserve">Any other Business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</w:t>
        <w:tab/>
        <w:t xml:space="preserve">Date of Next Meeting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24 February 2015  at Forglen Hall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