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09A2" w:rsidRPr="002109A2" w:rsidRDefault="002109A2" w:rsidP="003E6C40">
      <w:pPr>
        <w:rPr>
          <w:rFonts w:ascii="Tahoma" w:hAnsi="Tahoma" w:cs="Tahoma"/>
          <w:b/>
          <w:sz w:val="16"/>
          <w:szCs w:val="16"/>
          <w:lang w:eastAsia="en-GB"/>
        </w:rPr>
      </w:pPr>
    </w:p>
    <w:tbl>
      <w:tblPr>
        <w:tblW w:w="10740" w:type="dxa"/>
        <w:tblLook w:val="04A0" w:firstRow="1" w:lastRow="0" w:firstColumn="1" w:lastColumn="0" w:noHBand="0" w:noVBand="1"/>
      </w:tblPr>
      <w:tblGrid>
        <w:gridCol w:w="1806"/>
        <w:gridCol w:w="7091"/>
        <w:gridCol w:w="1843"/>
      </w:tblGrid>
      <w:tr w:rsidR="00F045FF" w:rsidRPr="00887F4B" w:rsidTr="00B00C35">
        <w:trPr>
          <w:trHeight w:val="2340"/>
        </w:trPr>
        <w:tc>
          <w:tcPr>
            <w:tcW w:w="1802" w:type="dxa"/>
            <w:shd w:val="clear" w:color="auto" w:fill="auto"/>
          </w:tcPr>
          <w:p w:rsidR="00F045FF" w:rsidRPr="00887F4B" w:rsidRDefault="000F70D9" w:rsidP="00887F4B">
            <w:pPr>
              <w:jc w:val="right"/>
              <w:rPr>
                <w:rFonts w:ascii="Calibri" w:hAnsi="Calibri" w:cs="Calibri"/>
                <w:lang w:eastAsia="en-GB"/>
              </w:rPr>
            </w:pPr>
            <w:r>
              <w:rPr>
                <w:noProof/>
                <w:sz w:val="24"/>
                <w:lang w:eastAsia="en-GB"/>
              </w:rPr>
              <w:drawing>
                <wp:inline distT="0" distB="0" distL="0" distR="0">
                  <wp:extent cx="1003300" cy="1435100"/>
                  <wp:effectExtent l="0" t="0" r="6350" b="0"/>
                  <wp:docPr id="1" name="Picture 1" descr="Aberchirder Armoria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Aberchirder Armoria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3300" cy="1435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5" w:type="dxa"/>
            <w:shd w:val="clear" w:color="auto" w:fill="auto"/>
          </w:tcPr>
          <w:p w:rsidR="00F045FF" w:rsidRPr="00887F4B" w:rsidRDefault="00F045FF" w:rsidP="00887F4B">
            <w:pPr>
              <w:jc w:val="center"/>
              <w:rPr>
                <w:rFonts w:ascii="Calibri" w:hAnsi="Calibri" w:cs="Calibri"/>
                <w:lang w:eastAsia="en-GB"/>
              </w:rPr>
            </w:pPr>
          </w:p>
          <w:p w:rsidR="00F045FF" w:rsidRPr="005862D4" w:rsidRDefault="00F045FF" w:rsidP="00887F4B">
            <w:pPr>
              <w:jc w:val="center"/>
              <w:rPr>
                <w:rFonts w:ascii="Calibri" w:hAnsi="Calibri" w:cs="Calibri"/>
                <w:sz w:val="16"/>
                <w:szCs w:val="16"/>
                <w:lang w:eastAsia="en-GB"/>
              </w:rPr>
            </w:pPr>
          </w:p>
          <w:p w:rsidR="00F045FF" w:rsidRPr="00F045FF" w:rsidRDefault="00F045FF" w:rsidP="002109A2">
            <w:pPr>
              <w:pStyle w:val="Title"/>
              <w:rPr>
                <w:sz w:val="56"/>
                <w:szCs w:val="56"/>
              </w:rPr>
            </w:pPr>
            <w:r w:rsidRPr="00F045FF">
              <w:rPr>
                <w:sz w:val="56"/>
                <w:szCs w:val="56"/>
              </w:rPr>
              <w:t>Aberchirder &amp; District</w:t>
            </w:r>
          </w:p>
          <w:p w:rsidR="00F045FF" w:rsidRPr="00F045FF" w:rsidRDefault="00F045FF" w:rsidP="002109A2">
            <w:pPr>
              <w:pStyle w:val="Title"/>
              <w:rPr>
                <w:sz w:val="56"/>
                <w:szCs w:val="56"/>
              </w:rPr>
            </w:pPr>
            <w:r w:rsidRPr="00F045FF">
              <w:rPr>
                <w:sz w:val="56"/>
                <w:szCs w:val="56"/>
              </w:rPr>
              <w:t>Community Association</w:t>
            </w:r>
          </w:p>
          <w:p w:rsidR="00F045FF" w:rsidRPr="00887F4B" w:rsidRDefault="00F045FF" w:rsidP="00887F4B">
            <w:pPr>
              <w:jc w:val="center"/>
              <w:rPr>
                <w:rFonts w:ascii="Calibri" w:hAnsi="Calibri" w:cs="Calibri"/>
                <w:lang w:eastAsia="en-GB"/>
              </w:rPr>
            </w:pPr>
          </w:p>
        </w:tc>
        <w:tc>
          <w:tcPr>
            <w:tcW w:w="1843" w:type="dxa"/>
          </w:tcPr>
          <w:p w:rsidR="00F045FF" w:rsidRPr="00887F4B" w:rsidRDefault="000F70D9" w:rsidP="00887F4B">
            <w:pPr>
              <w:jc w:val="center"/>
              <w:rPr>
                <w:rFonts w:ascii="Calibri" w:hAnsi="Calibri" w:cs="Calibri"/>
                <w:lang w:eastAsia="en-GB"/>
              </w:rPr>
            </w:pPr>
            <w:r>
              <w:rPr>
                <w:noProof/>
                <w:lang w:eastAsia="en-GB"/>
              </w:rPr>
              <w:drawing>
                <wp:anchor distT="0" distB="0" distL="114300" distR="114300" simplePos="0" relativeHeight="251657728" behindDoc="0" locked="0" layoutInCell="1" allowOverlap="1">
                  <wp:simplePos x="0" y="0"/>
                  <wp:positionH relativeFrom="margin">
                    <wp:posOffset>71755</wp:posOffset>
                  </wp:positionH>
                  <wp:positionV relativeFrom="margin">
                    <wp:posOffset>76200</wp:posOffset>
                  </wp:positionV>
                  <wp:extent cx="914400" cy="1384300"/>
                  <wp:effectExtent l="0" t="0" r="0" b="6350"/>
                  <wp:wrapSquare wrapText="bothSides"/>
                  <wp:docPr id="4" name="Picture 4" descr="wind turb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wind turb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13843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:rsidR="00AB0F9B" w:rsidRPr="00B00C35" w:rsidRDefault="00AB0F9B" w:rsidP="002109A2">
      <w:pPr>
        <w:jc w:val="center"/>
        <w:rPr>
          <w:rFonts w:ascii="Calibri" w:hAnsi="Calibri" w:cs="Calibri"/>
          <w:color w:val="C00000"/>
          <w:sz w:val="52"/>
          <w:szCs w:val="52"/>
          <w:lang w:eastAsia="en-GB"/>
        </w:rPr>
      </w:pPr>
      <w:r w:rsidRPr="00B00C35">
        <w:rPr>
          <w:rFonts w:ascii="Tahoma" w:hAnsi="Tahoma" w:cs="Tahoma"/>
          <w:b/>
          <w:color w:val="C00000"/>
          <w:sz w:val="72"/>
          <w:szCs w:val="72"/>
        </w:rPr>
        <w:t>Deuchries Windfarm Community Fund</w:t>
      </w:r>
      <w:r w:rsidR="00B00C35">
        <w:rPr>
          <w:rFonts w:ascii="Tahoma" w:hAnsi="Tahoma" w:cs="Tahoma"/>
          <w:b/>
          <w:color w:val="C00000"/>
          <w:sz w:val="72"/>
          <w:szCs w:val="72"/>
        </w:rPr>
        <w:t xml:space="preserve"> </w:t>
      </w:r>
    </w:p>
    <w:p w:rsidR="00105C01" w:rsidRPr="000F46E5" w:rsidRDefault="00105C01" w:rsidP="00105C01">
      <w:pPr>
        <w:rPr>
          <w:rFonts w:ascii="Tahoma" w:hAnsi="Tahoma" w:cs="Tahoma"/>
          <w:sz w:val="16"/>
          <w:szCs w:val="16"/>
        </w:rPr>
      </w:pPr>
    </w:p>
    <w:p w:rsidR="00630E27" w:rsidRPr="00630E27" w:rsidRDefault="00630E27" w:rsidP="000F46E5">
      <w:pPr>
        <w:rPr>
          <w:rFonts w:ascii="Tahoma" w:hAnsi="Tahoma" w:cs="Tahoma"/>
          <w:b/>
        </w:rPr>
      </w:pPr>
    </w:p>
    <w:p w:rsidR="00503961" w:rsidRDefault="0016270F" w:rsidP="00503961">
      <w:pPr>
        <w:ind w:right="-166"/>
        <w:jc w:val="center"/>
        <w:rPr>
          <w:rFonts w:ascii="Arial" w:hAnsi="Arial" w:cs="Arial"/>
          <w:b/>
          <w:sz w:val="32"/>
          <w:szCs w:val="32"/>
        </w:rPr>
      </w:pPr>
      <w:r w:rsidRPr="00503961">
        <w:rPr>
          <w:rFonts w:ascii="Arial" w:hAnsi="Arial" w:cs="Arial"/>
          <w:b/>
          <w:sz w:val="32"/>
          <w:szCs w:val="32"/>
        </w:rPr>
        <w:t>Applications for eligible projects are now requested for the next round of fund allocations</w:t>
      </w:r>
      <w:r w:rsidR="00503961">
        <w:rPr>
          <w:rFonts w:ascii="Arial" w:hAnsi="Arial" w:cs="Arial"/>
          <w:b/>
          <w:sz w:val="32"/>
          <w:szCs w:val="32"/>
        </w:rPr>
        <w:t xml:space="preserve"> from the Deuchries Windfarm fund.</w:t>
      </w:r>
    </w:p>
    <w:p w:rsidR="00503961" w:rsidRDefault="00503961" w:rsidP="00503961">
      <w:pPr>
        <w:ind w:right="-166"/>
        <w:jc w:val="center"/>
        <w:rPr>
          <w:rFonts w:ascii="Arial" w:hAnsi="Arial" w:cs="Arial"/>
          <w:b/>
          <w:sz w:val="32"/>
          <w:szCs w:val="32"/>
        </w:rPr>
      </w:pPr>
    </w:p>
    <w:p w:rsidR="00503961" w:rsidRPr="00503961" w:rsidRDefault="00503961" w:rsidP="00503961">
      <w:pPr>
        <w:ind w:right="-166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All application s</w:t>
      </w:r>
      <w:r w:rsidRPr="00503961">
        <w:rPr>
          <w:rFonts w:ascii="Arial" w:hAnsi="Arial" w:cs="Arial"/>
          <w:b/>
          <w:sz w:val="32"/>
          <w:szCs w:val="32"/>
        </w:rPr>
        <w:t>hould be received no later than 2</w:t>
      </w:r>
      <w:r>
        <w:rPr>
          <w:rFonts w:ascii="Arial" w:hAnsi="Arial" w:cs="Arial"/>
          <w:b/>
          <w:sz w:val="32"/>
          <w:szCs w:val="32"/>
        </w:rPr>
        <w:t>6th</w:t>
      </w:r>
      <w:r w:rsidRPr="00503961">
        <w:rPr>
          <w:rFonts w:ascii="Arial" w:hAnsi="Arial" w:cs="Arial"/>
          <w:b/>
          <w:sz w:val="32"/>
          <w:szCs w:val="32"/>
        </w:rPr>
        <w:t xml:space="preserve"> March 20</w:t>
      </w:r>
      <w:r>
        <w:rPr>
          <w:rFonts w:ascii="Arial" w:hAnsi="Arial" w:cs="Arial"/>
          <w:b/>
          <w:sz w:val="32"/>
          <w:szCs w:val="32"/>
        </w:rPr>
        <w:t>20</w:t>
      </w:r>
      <w:r w:rsidRPr="00503961">
        <w:rPr>
          <w:rFonts w:ascii="Arial" w:hAnsi="Arial" w:cs="Arial"/>
          <w:b/>
          <w:sz w:val="32"/>
          <w:szCs w:val="32"/>
        </w:rPr>
        <w:t xml:space="preserve"> to be considered in the March allocation meeting</w:t>
      </w:r>
    </w:p>
    <w:p w:rsidR="00503961" w:rsidRDefault="00503961" w:rsidP="00503961">
      <w:pPr>
        <w:ind w:right="-166"/>
        <w:jc w:val="center"/>
        <w:rPr>
          <w:rFonts w:ascii="Arial" w:hAnsi="Arial" w:cs="Arial"/>
          <w:b/>
          <w:sz w:val="32"/>
          <w:szCs w:val="32"/>
        </w:rPr>
      </w:pPr>
    </w:p>
    <w:p w:rsidR="00503961" w:rsidRDefault="00503961" w:rsidP="00503961">
      <w:pPr>
        <w:ind w:right="-166"/>
        <w:jc w:val="center"/>
        <w:rPr>
          <w:rFonts w:ascii="Arial" w:hAnsi="Arial" w:cs="Arial"/>
          <w:b/>
          <w:sz w:val="32"/>
          <w:szCs w:val="32"/>
        </w:rPr>
      </w:pPr>
    </w:p>
    <w:p w:rsidR="00503961" w:rsidRPr="00503961" w:rsidRDefault="00503961" w:rsidP="00503961">
      <w:pPr>
        <w:ind w:right="-166"/>
        <w:jc w:val="center"/>
        <w:rPr>
          <w:rFonts w:ascii="Arial" w:hAnsi="Arial" w:cs="Arial"/>
          <w:b/>
          <w:color w:val="FF0000"/>
          <w:sz w:val="32"/>
          <w:szCs w:val="32"/>
        </w:rPr>
      </w:pPr>
      <w:r w:rsidRPr="00503961">
        <w:rPr>
          <w:rFonts w:ascii="Arial" w:hAnsi="Arial" w:cs="Arial"/>
          <w:b/>
          <w:color w:val="FF0000"/>
          <w:sz w:val="32"/>
          <w:szCs w:val="32"/>
        </w:rPr>
        <w:t xml:space="preserve">Applications are only eligible from and for organisations within the Aberchirder &amp; </w:t>
      </w:r>
      <w:proofErr w:type="spellStart"/>
      <w:r w:rsidRPr="00503961">
        <w:rPr>
          <w:rFonts w:ascii="Arial" w:hAnsi="Arial" w:cs="Arial"/>
          <w:b/>
          <w:color w:val="FF0000"/>
          <w:sz w:val="32"/>
          <w:szCs w:val="32"/>
        </w:rPr>
        <w:t>M</w:t>
      </w:r>
      <w:r>
        <w:rPr>
          <w:rFonts w:ascii="Arial" w:hAnsi="Arial" w:cs="Arial"/>
          <w:b/>
          <w:color w:val="FF0000"/>
          <w:sz w:val="32"/>
          <w:szCs w:val="32"/>
        </w:rPr>
        <w:t>arnoch</w:t>
      </w:r>
      <w:proofErr w:type="spellEnd"/>
      <w:r>
        <w:rPr>
          <w:rFonts w:ascii="Arial" w:hAnsi="Arial" w:cs="Arial"/>
          <w:b/>
          <w:color w:val="FF0000"/>
          <w:sz w:val="32"/>
          <w:szCs w:val="32"/>
        </w:rPr>
        <w:t xml:space="preserve"> / Alvah &amp; Forglen areas.</w:t>
      </w:r>
    </w:p>
    <w:p w:rsidR="00503961" w:rsidRDefault="00503961" w:rsidP="00503961">
      <w:pPr>
        <w:ind w:right="-166"/>
        <w:jc w:val="center"/>
        <w:rPr>
          <w:rFonts w:ascii="Arial" w:hAnsi="Arial" w:cs="Arial"/>
          <w:b/>
          <w:sz w:val="32"/>
          <w:szCs w:val="32"/>
        </w:rPr>
      </w:pPr>
    </w:p>
    <w:p w:rsidR="0016270F" w:rsidRPr="00503961" w:rsidRDefault="0016270F" w:rsidP="00503961">
      <w:pPr>
        <w:ind w:right="-166"/>
        <w:jc w:val="center"/>
        <w:rPr>
          <w:rFonts w:ascii="Arial" w:hAnsi="Arial" w:cs="Arial"/>
          <w:b/>
          <w:sz w:val="32"/>
          <w:szCs w:val="32"/>
        </w:rPr>
      </w:pPr>
      <w:bookmarkStart w:id="0" w:name="_GoBack"/>
      <w:bookmarkEnd w:id="0"/>
    </w:p>
    <w:p w:rsidR="0016270F" w:rsidRPr="00503961" w:rsidRDefault="0016270F" w:rsidP="00503961">
      <w:pPr>
        <w:ind w:right="-166"/>
        <w:jc w:val="center"/>
        <w:rPr>
          <w:rFonts w:ascii="Arial" w:hAnsi="Arial" w:cs="Arial"/>
          <w:b/>
          <w:sz w:val="32"/>
          <w:szCs w:val="32"/>
        </w:rPr>
      </w:pPr>
      <w:r w:rsidRPr="00503961">
        <w:rPr>
          <w:rFonts w:ascii="Arial" w:hAnsi="Arial" w:cs="Arial"/>
          <w:b/>
          <w:sz w:val="32"/>
          <w:szCs w:val="32"/>
        </w:rPr>
        <w:t>Application forms are available from:-</w:t>
      </w:r>
    </w:p>
    <w:p w:rsidR="0016270F" w:rsidRPr="00503961" w:rsidRDefault="0016270F" w:rsidP="00503961">
      <w:pPr>
        <w:ind w:right="-166"/>
        <w:jc w:val="center"/>
        <w:rPr>
          <w:rFonts w:ascii="Arial" w:hAnsi="Arial" w:cs="Arial"/>
          <w:b/>
          <w:sz w:val="32"/>
          <w:szCs w:val="32"/>
        </w:rPr>
      </w:pPr>
    </w:p>
    <w:p w:rsidR="0016270F" w:rsidRPr="00503961" w:rsidRDefault="0016270F" w:rsidP="00503961">
      <w:pPr>
        <w:ind w:right="-166"/>
        <w:jc w:val="center"/>
        <w:rPr>
          <w:rFonts w:ascii="Arial" w:hAnsi="Arial" w:cs="Arial"/>
          <w:b/>
          <w:sz w:val="32"/>
          <w:szCs w:val="32"/>
        </w:rPr>
      </w:pPr>
      <w:r w:rsidRPr="00503961">
        <w:rPr>
          <w:rFonts w:ascii="Arial" w:hAnsi="Arial" w:cs="Arial"/>
          <w:b/>
          <w:sz w:val="32"/>
          <w:szCs w:val="32"/>
        </w:rPr>
        <w:t>Aberchirder Library.</w:t>
      </w:r>
    </w:p>
    <w:p w:rsidR="0016270F" w:rsidRPr="00503961" w:rsidRDefault="0016270F" w:rsidP="00503961">
      <w:pPr>
        <w:ind w:right="-166"/>
        <w:jc w:val="center"/>
        <w:rPr>
          <w:rFonts w:ascii="Arial" w:hAnsi="Arial" w:cs="Arial"/>
          <w:b/>
          <w:sz w:val="32"/>
          <w:szCs w:val="32"/>
        </w:rPr>
      </w:pPr>
      <w:r w:rsidRPr="00503961">
        <w:rPr>
          <w:rFonts w:ascii="Arial" w:hAnsi="Arial" w:cs="Arial"/>
          <w:b/>
          <w:sz w:val="32"/>
          <w:szCs w:val="32"/>
        </w:rPr>
        <w:t>The Aberchirder &amp; District Community Association Facebook page</w:t>
      </w:r>
    </w:p>
    <w:p w:rsidR="0016270F" w:rsidRPr="00503961" w:rsidRDefault="0016270F" w:rsidP="00503961">
      <w:pPr>
        <w:ind w:right="-166"/>
        <w:jc w:val="center"/>
        <w:rPr>
          <w:rFonts w:ascii="Arial" w:hAnsi="Arial" w:cs="Arial"/>
          <w:b/>
          <w:color w:val="FF0000"/>
          <w:sz w:val="32"/>
          <w:szCs w:val="32"/>
        </w:rPr>
      </w:pPr>
      <w:proofErr w:type="gramStart"/>
      <w:r w:rsidRPr="00503961">
        <w:rPr>
          <w:rFonts w:ascii="Arial" w:hAnsi="Arial" w:cs="Arial"/>
          <w:b/>
          <w:sz w:val="32"/>
          <w:szCs w:val="32"/>
        </w:rPr>
        <w:t>Alvah &amp; Forglen Community Council web site.</w:t>
      </w:r>
      <w:proofErr w:type="gramEnd"/>
    </w:p>
    <w:p w:rsidR="0016270F" w:rsidRPr="00503961" w:rsidRDefault="0016270F" w:rsidP="00503961">
      <w:pPr>
        <w:ind w:right="-166"/>
        <w:jc w:val="center"/>
        <w:rPr>
          <w:rFonts w:ascii="Arial" w:hAnsi="Arial" w:cs="Arial"/>
          <w:b/>
        </w:rPr>
      </w:pPr>
    </w:p>
    <w:p w:rsidR="0016270F" w:rsidRPr="00503961" w:rsidRDefault="0016270F" w:rsidP="00503961">
      <w:pPr>
        <w:ind w:right="-166"/>
        <w:jc w:val="center"/>
        <w:rPr>
          <w:rFonts w:ascii="Arial" w:hAnsi="Arial" w:cs="Arial"/>
          <w:b/>
          <w:sz w:val="32"/>
          <w:szCs w:val="32"/>
        </w:rPr>
      </w:pPr>
    </w:p>
    <w:p w:rsidR="0016270F" w:rsidRPr="00503961" w:rsidRDefault="00E912BF" w:rsidP="00503961">
      <w:pPr>
        <w:ind w:right="-166"/>
        <w:jc w:val="center"/>
        <w:rPr>
          <w:rFonts w:ascii="Arial" w:hAnsi="Arial" w:cs="Arial"/>
          <w:b/>
          <w:sz w:val="32"/>
          <w:szCs w:val="32"/>
        </w:rPr>
      </w:pPr>
      <w:r w:rsidRPr="00503961">
        <w:rPr>
          <w:rFonts w:ascii="Arial" w:hAnsi="Arial" w:cs="Arial"/>
          <w:b/>
          <w:sz w:val="32"/>
          <w:szCs w:val="32"/>
        </w:rPr>
        <w:t>Completed a</w:t>
      </w:r>
      <w:r w:rsidR="008D3E33" w:rsidRPr="00503961">
        <w:rPr>
          <w:rFonts w:ascii="Arial" w:hAnsi="Arial" w:cs="Arial"/>
          <w:b/>
          <w:sz w:val="32"/>
          <w:szCs w:val="32"/>
        </w:rPr>
        <w:t>pplications should be handed in to Aberchird</w:t>
      </w:r>
      <w:r w:rsidRPr="00503961">
        <w:rPr>
          <w:rFonts w:ascii="Arial" w:hAnsi="Arial" w:cs="Arial"/>
          <w:b/>
          <w:sz w:val="32"/>
          <w:szCs w:val="32"/>
        </w:rPr>
        <w:t>er Library or posted to the ADCA</w:t>
      </w:r>
      <w:r w:rsidR="008D3E33" w:rsidRPr="00503961">
        <w:rPr>
          <w:rFonts w:ascii="Arial" w:hAnsi="Arial" w:cs="Arial"/>
          <w:b/>
          <w:sz w:val="32"/>
          <w:szCs w:val="32"/>
        </w:rPr>
        <w:t xml:space="preserve"> Secretary</w:t>
      </w:r>
      <w:r w:rsidRPr="00503961">
        <w:rPr>
          <w:rFonts w:ascii="Arial" w:hAnsi="Arial" w:cs="Arial"/>
          <w:b/>
          <w:sz w:val="32"/>
          <w:szCs w:val="32"/>
        </w:rPr>
        <w:t xml:space="preserve">, Bob Peden, 18 Causewayend Crescent, </w:t>
      </w:r>
      <w:proofErr w:type="gramStart"/>
      <w:r w:rsidRPr="00503961">
        <w:rPr>
          <w:rFonts w:ascii="Arial" w:hAnsi="Arial" w:cs="Arial"/>
          <w:b/>
          <w:sz w:val="32"/>
          <w:szCs w:val="32"/>
        </w:rPr>
        <w:t xml:space="preserve">ABERCHIRDER </w:t>
      </w:r>
      <w:r w:rsidR="00B00C35" w:rsidRPr="00503961">
        <w:rPr>
          <w:rFonts w:ascii="Arial" w:hAnsi="Arial" w:cs="Arial"/>
          <w:b/>
          <w:sz w:val="32"/>
          <w:szCs w:val="32"/>
        </w:rPr>
        <w:t xml:space="preserve"> </w:t>
      </w:r>
      <w:r w:rsidRPr="00503961">
        <w:rPr>
          <w:rFonts w:ascii="Arial" w:hAnsi="Arial" w:cs="Arial"/>
          <w:b/>
          <w:sz w:val="32"/>
          <w:szCs w:val="32"/>
        </w:rPr>
        <w:t>AB54</w:t>
      </w:r>
      <w:proofErr w:type="gramEnd"/>
      <w:r w:rsidRPr="00503961">
        <w:rPr>
          <w:rFonts w:ascii="Arial" w:hAnsi="Arial" w:cs="Arial"/>
          <w:b/>
          <w:sz w:val="32"/>
          <w:szCs w:val="32"/>
        </w:rPr>
        <w:t xml:space="preserve"> </w:t>
      </w:r>
      <w:r w:rsidR="00B00C35" w:rsidRPr="00503961">
        <w:rPr>
          <w:rFonts w:ascii="Arial" w:hAnsi="Arial" w:cs="Arial"/>
          <w:b/>
          <w:sz w:val="32"/>
          <w:szCs w:val="32"/>
        </w:rPr>
        <w:t>7TF</w:t>
      </w:r>
      <w:r w:rsidR="00503961">
        <w:rPr>
          <w:rFonts w:ascii="Arial" w:hAnsi="Arial" w:cs="Arial"/>
          <w:b/>
          <w:sz w:val="32"/>
          <w:szCs w:val="32"/>
        </w:rPr>
        <w:t>.</w:t>
      </w:r>
    </w:p>
    <w:p w:rsidR="00A008C5" w:rsidRPr="00503961" w:rsidRDefault="00A008C5" w:rsidP="00503961">
      <w:pPr>
        <w:ind w:right="-166"/>
        <w:jc w:val="center"/>
        <w:rPr>
          <w:rFonts w:ascii="Arial" w:hAnsi="Arial" w:cs="Arial"/>
          <w:b/>
          <w:sz w:val="32"/>
          <w:szCs w:val="32"/>
        </w:rPr>
      </w:pPr>
    </w:p>
    <w:p w:rsidR="00A008C5" w:rsidRPr="00503961" w:rsidRDefault="00A008C5" w:rsidP="00503961">
      <w:pPr>
        <w:ind w:right="-166"/>
        <w:jc w:val="center"/>
        <w:rPr>
          <w:rFonts w:ascii="Arial" w:hAnsi="Arial" w:cs="Arial"/>
          <w:b/>
          <w:sz w:val="32"/>
          <w:szCs w:val="32"/>
        </w:rPr>
      </w:pPr>
      <w:r w:rsidRPr="00503961">
        <w:rPr>
          <w:rFonts w:ascii="Arial" w:hAnsi="Arial" w:cs="Arial"/>
          <w:b/>
          <w:sz w:val="32"/>
          <w:szCs w:val="32"/>
        </w:rPr>
        <w:t xml:space="preserve">Please ensure your application </w:t>
      </w:r>
      <w:r w:rsidR="00503961">
        <w:rPr>
          <w:rFonts w:ascii="Arial" w:hAnsi="Arial" w:cs="Arial"/>
          <w:b/>
          <w:sz w:val="32"/>
          <w:szCs w:val="32"/>
        </w:rPr>
        <w:t xml:space="preserve">should be in an </w:t>
      </w:r>
      <w:r w:rsidRPr="00503961">
        <w:rPr>
          <w:rFonts w:ascii="Arial" w:hAnsi="Arial" w:cs="Arial"/>
          <w:b/>
          <w:sz w:val="32"/>
          <w:szCs w:val="32"/>
        </w:rPr>
        <w:t xml:space="preserve">envelope </w:t>
      </w:r>
      <w:r w:rsidR="00503961">
        <w:rPr>
          <w:rFonts w:ascii="Arial" w:hAnsi="Arial" w:cs="Arial"/>
          <w:b/>
          <w:sz w:val="32"/>
          <w:szCs w:val="32"/>
        </w:rPr>
        <w:t>and i</w:t>
      </w:r>
      <w:r w:rsidRPr="00503961">
        <w:rPr>
          <w:rFonts w:ascii="Arial" w:hAnsi="Arial" w:cs="Arial"/>
          <w:b/>
          <w:sz w:val="32"/>
          <w:szCs w:val="32"/>
        </w:rPr>
        <w:t>dentified for the Deuchries Windfarm Community Fund.</w:t>
      </w:r>
    </w:p>
    <w:p w:rsidR="00A008C5" w:rsidRDefault="00A008C5" w:rsidP="0016270F">
      <w:pPr>
        <w:ind w:right="-166"/>
        <w:rPr>
          <w:rFonts w:ascii="Tahoma" w:hAnsi="Tahoma" w:cs="Tahoma"/>
          <w:b/>
          <w:sz w:val="32"/>
          <w:szCs w:val="32"/>
        </w:rPr>
      </w:pPr>
    </w:p>
    <w:sectPr w:rsidR="00A008C5" w:rsidSect="002109A2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0BF2" w:rsidRDefault="00D80BF2">
      <w:r>
        <w:separator/>
      </w:r>
    </w:p>
  </w:endnote>
  <w:endnote w:type="continuationSeparator" w:id="0">
    <w:p w:rsidR="00D80BF2" w:rsidRDefault="00D80B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0BF2" w:rsidRDefault="00D80BF2">
      <w:r>
        <w:separator/>
      </w:r>
    </w:p>
  </w:footnote>
  <w:footnote w:type="continuationSeparator" w:id="0">
    <w:p w:rsidR="00D80BF2" w:rsidRDefault="00D80BF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747493"/>
    <w:multiLevelType w:val="hybridMultilevel"/>
    <w:tmpl w:val="FEEC3628"/>
    <w:lvl w:ilvl="0" w:tplc="8462187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53193971"/>
    <w:multiLevelType w:val="hybridMultilevel"/>
    <w:tmpl w:val="ED36DB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BF8695F"/>
    <w:multiLevelType w:val="hybridMultilevel"/>
    <w:tmpl w:val="0B08A3C6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96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6A80"/>
    <w:rsid w:val="00045A60"/>
    <w:rsid w:val="0005524F"/>
    <w:rsid w:val="00081E8C"/>
    <w:rsid w:val="000A1A14"/>
    <w:rsid w:val="000D57BA"/>
    <w:rsid w:val="000E7D28"/>
    <w:rsid w:val="000F46E5"/>
    <w:rsid w:val="000F70D9"/>
    <w:rsid w:val="00105C01"/>
    <w:rsid w:val="001070B0"/>
    <w:rsid w:val="00142029"/>
    <w:rsid w:val="00152ECE"/>
    <w:rsid w:val="001550CA"/>
    <w:rsid w:val="0016270F"/>
    <w:rsid w:val="00174EB3"/>
    <w:rsid w:val="001C313C"/>
    <w:rsid w:val="001D4BA4"/>
    <w:rsid w:val="001E4C94"/>
    <w:rsid w:val="002109A2"/>
    <w:rsid w:val="00216C1C"/>
    <w:rsid w:val="002241E1"/>
    <w:rsid w:val="00242573"/>
    <w:rsid w:val="002603A6"/>
    <w:rsid w:val="00266A80"/>
    <w:rsid w:val="002E3184"/>
    <w:rsid w:val="00302CB9"/>
    <w:rsid w:val="0032431E"/>
    <w:rsid w:val="00350C7F"/>
    <w:rsid w:val="003B12A5"/>
    <w:rsid w:val="003C0713"/>
    <w:rsid w:val="003C6301"/>
    <w:rsid w:val="003E6C40"/>
    <w:rsid w:val="00432A09"/>
    <w:rsid w:val="00472169"/>
    <w:rsid w:val="004B3A70"/>
    <w:rsid w:val="004E44F0"/>
    <w:rsid w:val="00501AA5"/>
    <w:rsid w:val="00503961"/>
    <w:rsid w:val="00535E24"/>
    <w:rsid w:val="00551DBD"/>
    <w:rsid w:val="005862D4"/>
    <w:rsid w:val="00621DB8"/>
    <w:rsid w:val="00630E27"/>
    <w:rsid w:val="0064474B"/>
    <w:rsid w:val="006515E2"/>
    <w:rsid w:val="00676BC0"/>
    <w:rsid w:val="006855BF"/>
    <w:rsid w:val="006A627D"/>
    <w:rsid w:val="006C6528"/>
    <w:rsid w:val="007A6E24"/>
    <w:rsid w:val="007C0568"/>
    <w:rsid w:val="007C3B5D"/>
    <w:rsid w:val="007E0C46"/>
    <w:rsid w:val="008428AA"/>
    <w:rsid w:val="00850F48"/>
    <w:rsid w:val="00887F4B"/>
    <w:rsid w:val="008B7BDE"/>
    <w:rsid w:val="008D3E33"/>
    <w:rsid w:val="0097681C"/>
    <w:rsid w:val="00A008C5"/>
    <w:rsid w:val="00A3235A"/>
    <w:rsid w:val="00A4020A"/>
    <w:rsid w:val="00A8457A"/>
    <w:rsid w:val="00AA76F0"/>
    <w:rsid w:val="00AB0F9B"/>
    <w:rsid w:val="00B00836"/>
    <w:rsid w:val="00B00C35"/>
    <w:rsid w:val="00B56B8B"/>
    <w:rsid w:val="00BB5147"/>
    <w:rsid w:val="00C25822"/>
    <w:rsid w:val="00C955A9"/>
    <w:rsid w:val="00CA0DF7"/>
    <w:rsid w:val="00CD2E6C"/>
    <w:rsid w:val="00D01B6C"/>
    <w:rsid w:val="00D446FD"/>
    <w:rsid w:val="00D52743"/>
    <w:rsid w:val="00D80BF2"/>
    <w:rsid w:val="00DA0164"/>
    <w:rsid w:val="00DA2C3B"/>
    <w:rsid w:val="00DC6A9C"/>
    <w:rsid w:val="00DE69E9"/>
    <w:rsid w:val="00DF540B"/>
    <w:rsid w:val="00E0343C"/>
    <w:rsid w:val="00E31E23"/>
    <w:rsid w:val="00E420C6"/>
    <w:rsid w:val="00E51632"/>
    <w:rsid w:val="00E565A5"/>
    <w:rsid w:val="00E60DED"/>
    <w:rsid w:val="00E90A43"/>
    <w:rsid w:val="00E912BF"/>
    <w:rsid w:val="00E92D50"/>
    <w:rsid w:val="00E93DAD"/>
    <w:rsid w:val="00EB7461"/>
    <w:rsid w:val="00ED4767"/>
    <w:rsid w:val="00EE4DF4"/>
    <w:rsid w:val="00F045FF"/>
    <w:rsid w:val="00F36E0F"/>
    <w:rsid w:val="00FE6E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266A80"/>
    <w:rPr>
      <w:lang w:eastAsia="en-US"/>
    </w:rPr>
  </w:style>
  <w:style w:type="paragraph" w:styleId="Heading1">
    <w:name w:val="heading 1"/>
    <w:basedOn w:val="Normal"/>
    <w:next w:val="Normal"/>
    <w:qFormat/>
    <w:rsid w:val="00266A80"/>
    <w:pPr>
      <w:keepNext/>
      <w:jc w:val="center"/>
      <w:outlineLvl w:val="0"/>
    </w:pPr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266A80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266A80"/>
    <w:pPr>
      <w:tabs>
        <w:tab w:val="center" w:pos="4153"/>
        <w:tab w:val="right" w:pos="8306"/>
      </w:tabs>
    </w:pPr>
  </w:style>
  <w:style w:type="paragraph" w:styleId="Title">
    <w:name w:val="Title"/>
    <w:basedOn w:val="Normal"/>
    <w:qFormat/>
    <w:rsid w:val="00266A80"/>
    <w:pPr>
      <w:jc w:val="center"/>
    </w:pPr>
    <w:rPr>
      <w:b/>
      <w:bCs/>
      <w:i/>
      <w:iCs/>
      <w:sz w:val="48"/>
    </w:rPr>
  </w:style>
  <w:style w:type="paragraph" w:styleId="BalloonText">
    <w:name w:val="Balloon Text"/>
    <w:basedOn w:val="Normal"/>
    <w:semiHidden/>
    <w:rsid w:val="00266A80"/>
    <w:rPr>
      <w:rFonts w:ascii="Tahoma" w:hAnsi="Tahoma" w:cs="Tahoma"/>
      <w:sz w:val="16"/>
      <w:szCs w:val="16"/>
    </w:rPr>
  </w:style>
  <w:style w:type="character" w:styleId="Hyperlink">
    <w:name w:val="Hyperlink"/>
    <w:rsid w:val="00E0343C"/>
    <w:rPr>
      <w:color w:val="0000FF"/>
      <w:u w:val="single"/>
    </w:rPr>
  </w:style>
  <w:style w:type="table" w:styleId="TableGrid">
    <w:name w:val="Table Grid"/>
    <w:basedOn w:val="TableNormal"/>
    <w:rsid w:val="003B12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E69E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266A80"/>
    <w:rPr>
      <w:lang w:eastAsia="en-US"/>
    </w:rPr>
  </w:style>
  <w:style w:type="paragraph" w:styleId="Heading1">
    <w:name w:val="heading 1"/>
    <w:basedOn w:val="Normal"/>
    <w:next w:val="Normal"/>
    <w:qFormat/>
    <w:rsid w:val="00266A80"/>
    <w:pPr>
      <w:keepNext/>
      <w:jc w:val="center"/>
      <w:outlineLvl w:val="0"/>
    </w:pPr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266A80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266A80"/>
    <w:pPr>
      <w:tabs>
        <w:tab w:val="center" w:pos="4153"/>
        <w:tab w:val="right" w:pos="8306"/>
      </w:tabs>
    </w:pPr>
  </w:style>
  <w:style w:type="paragraph" w:styleId="Title">
    <w:name w:val="Title"/>
    <w:basedOn w:val="Normal"/>
    <w:qFormat/>
    <w:rsid w:val="00266A80"/>
    <w:pPr>
      <w:jc w:val="center"/>
    </w:pPr>
    <w:rPr>
      <w:b/>
      <w:bCs/>
      <w:i/>
      <w:iCs/>
      <w:sz w:val="48"/>
    </w:rPr>
  </w:style>
  <w:style w:type="paragraph" w:styleId="BalloonText">
    <w:name w:val="Balloon Text"/>
    <w:basedOn w:val="Normal"/>
    <w:semiHidden/>
    <w:rsid w:val="00266A80"/>
    <w:rPr>
      <w:rFonts w:ascii="Tahoma" w:hAnsi="Tahoma" w:cs="Tahoma"/>
      <w:sz w:val="16"/>
      <w:szCs w:val="16"/>
    </w:rPr>
  </w:style>
  <w:style w:type="character" w:styleId="Hyperlink">
    <w:name w:val="Hyperlink"/>
    <w:rsid w:val="00E0343C"/>
    <w:rPr>
      <w:color w:val="0000FF"/>
      <w:u w:val="single"/>
    </w:rPr>
  </w:style>
  <w:style w:type="table" w:styleId="TableGrid">
    <w:name w:val="Table Grid"/>
    <w:basedOn w:val="TableNormal"/>
    <w:rsid w:val="003B12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E69E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312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7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72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133</Words>
  <Characters>763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Aberchirder &amp; District Community Association</vt:lpstr>
    </vt:vector>
  </TitlesOfParts>
  <Company>Microsoft</Company>
  <LinksUpToDate>false</LinksUpToDate>
  <CharactersWithSpaces>895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Aberchirder &amp; District Community Association</dc:title>
  <dc:creator>Bob</dc:creator>
  <cp:lastModifiedBy>Kevin Stearman</cp:lastModifiedBy>
  <cp:revision>2</cp:revision>
  <cp:lastPrinted>2015-07-26T13:42:00Z</cp:lastPrinted>
  <dcterms:created xsi:type="dcterms:W3CDTF">2020-02-03T12:35:00Z</dcterms:created>
  <dcterms:modified xsi:type="dcterms:W3CDTF">2020-02-03T12:35:00Z</dcterms:modified>
</cp:coreProperties>
</file>